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3BD" w:rsidRPr="00E323BD" w:rsidRDefault="00E323BD" w:rsidP="00F95C6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</w:rPr>
      </w:pPr>
      <w:r w:rsidRPr="00E323BD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</w:rPr>
        <w:t>Computer Security Incident Response Plan Template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1. Document Control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Document Title: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Computer Security Incident Response Plan 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Version: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1.0 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Prepared By: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Approved By: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</w:t>
      </w:r>
    </w:p>
    <w:p w:rsidR="00E323BD" w:rsidRPr="00E323BD" w:rsidRDefault="00E323BD" w:rsidP="00E323B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Review Date: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2. Introduction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2.1 Purpose</w:t>
      </w:r>
    </w:p>
    <w:p w:rsidR="00E323BD" w:rsidRPr="00E323BD" w:rsidRDefault="00E323BD" w:rsidP="00E323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>This plan provides a structured approach to detect, respond to, and recover from computer security incidents.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2.2 Objectives</w:t>
      </w:r>
    </w:p>
    <w:p w:rsidR="00E323BD" w:rsidRPr="00E323BD" w:rsidRDefault="00E323BD" w:rsidP="00E323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Minimize impact of security incidents </w:t>
      </w:r>
    </w:p>
    <w:p w:rsidR="00E323BD" w:rsidRPr="00E323BD" w:rsidRDefault="00E323BD" w:rsidP="00E323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Ensure rapid response and recovery </w:t>
      </w:r>
    </w:p>
    <w:p w:rsidR="00E323BD" w:rsidRPr="00E323BD" w:rsidRDefault="00E323BD" w:rsidP="00E323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Protect organizational data and systems </w:t>
      </w:r>
    </w:p>
    <w:p w:rsidR="00E323BD" w:rsidRPr="00E323BD" w:rsidRDefault="00E323BD" w:rsidP="00E323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Maintain business continuity 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2.3 Scope</w:t>
      </w:r>
    </w:p>
    <w:p w:rsidR="00E323BD" w:rsidRPr="00E323BD" w:rsidRDefault="00E323BD" w:rsidP="00E323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>This plan applies to:</w:t>
      </w:r>
    </w:p>
    <w:p w:rsidR="00E323BD" w:rsidRPr="00E323BD" w:rsidRDefault="00E323BD" w:rsidP="00E323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Systems, networks, applications, and data </w:t>
      </w:r>
    </w:p>
    <w:p w:rsidR="00E323BD" w:rsidRPr="00E323BD" w:rsidRDefault="00E323BD" w:rsidP="00E323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Employees, contractors, and third parties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3. Definitions</w:t>
      </w:r>
    </w:p>
    <w:p w:rsidR="00E323BD" w:rsidRPr="00E323BD" w:rsidRDefault="00E323BD" w:rsidP="00E323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Incident: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Any event that compromises confidentiality, integrity, or availability of systems </w:t>
      </w:r>
    </w:p>
    <w:p w:rsidR="00E323BD" w:rsidRPr="00E323BD" w:rsidRDefault="00E323BD" w:rsidP="00E323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t>Event: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Observable occurrence in a system or network </w:t>
      </w:r>
    </w:p>
    <w:p w:rsidR="00E323BD" w:rsidRPr="00E323BD" w:rsidRDefault="00E323BD" w:rsidP="00E323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Threat:</w:t>
      </w: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 Potential cause of an incident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4. Incident Response Team (IRT)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4.1 Team Structure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5"/>
        <w:gridCol w:w="3774"/>
      </w:tblGrid>
      <w:tr w:rsidR="00E323BD" w:rsidRPr="00E323BD" w:rsidTr="00E323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Responsibility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Incident Response Manager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Oversees response process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IT Security Team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Technical investigation &amp; remediation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Legal Team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Compliance &amp; legal actions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Communications Officer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Internal &amp; external communication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Decision-making &amp; escalation</w:t>
            </w:r>
          </w:p>
        </w:tc>
      </w:tr>
    </w:tbl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4.2 Contact List</w:t>
      </w:r>
    </w:p>
    <w:p w:rsidR="00E323BD" w:rsidRPr="00E323BD" w:rsidRDefault="00E323BD" w:rsidP="00E323B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Name | Role | Phone | Email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5. Incident Classification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5"/>
        <w:gridCol w:w="3195"/>
      </w:tblGrid>
      <w:tr w:rsidR="00E323BD" w:rsidRPr="00E323BD" w:rsidTr="00E323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Severity Level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Minimal impact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Limited operational impact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Significant system disruption</w:t>
            </w:r>
          </w:p>
        </w:tc>
      </w:tr>
      <w:tr w:rsidR="00E323BD" w:rsidRPr="00E323BD" w:rsidTr="00E323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:rsidR="00E323BD" w:rsidRPr="00E323BD" w:rsidRDefault="00E323BD" w:rsidP="00E32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3BD">
              <w:rPr>
                <w:rFonts w:ascii="Times New Roman" w:eastAsia="Times New Roman" w:hAnsi="Times New Roman" w:cs="Times New Roman"/>
                <w:sz w:val="24"/>
                <w:szCs w:val="24"/>
              </w:rPr>
              <w:t>Major breach or business outage</w:t>
            </w:r>
          </w:p>
        </w:tc>
      </w:tr>
    </w:tbl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6. Incident Response Process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6.1 Preparation</w:t>
      </w:r>
    </w:p>
    <w:p w:rsidR="00E323BD" w:rsidRPr="00E323BD" w:rsidRDefault="00E323BD" w:rsidP="00E323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Establish policies and procedures </w:t>
      </w:r>
    </w:p>
    <w:p w:rsidR="00E323BD" w:rsidRPr="00E323BD" w:rsidRDefault="00E323BD" w:rsidP="00E323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Train staff and conduct simulations </w:t>
      </w:r>
    </w:p>
    <w:p w:rsidR="00E323BD" w:rsidRPr="00E323BD" w:rsidRDefault="00E323BD" w:rsidP="00E323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Maintain tools (SIEM, antivirus, backups)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6.2 Identification (Detection &amp; Analysis)</w:t>
      </w:r>
    </w:p>
    <w:p w:rsidR="00E323BD" w:rsidRPr="00E323BD" w:rsidRDefault="00E323BD" w:rsidP="00E323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Monitor systems and alerts </w:t>
      </w:r>
    </w:p>
    <w:p w:rsidR="00E323BD" w:rsidRPr="00E323BD" w:rsidRDefault="00E323BD" w:rsidP="00E323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Identify anomalies or suspicious activity </w:t>
      </w:r>
    </w:p>
    <w:p w:rsidR="00E323BD" w:rsidRPr="00E323BD" w:rsidRDefault="00E323BD" w:rsidP="00E323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Log and document findings </w:t>
      </w:r>
    </w:p>
    <w:p w:rsidR="00E323BD" w:rsidRPr="00E323BD" w:rsidRDefault="00E323BD" w:rsidP="00E323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Determine incident type and severity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6.3 Containment</w:t>
      </w:r>
    </w:p>
    <w:p w:rsidR="00E323BD" w:rsidRPr="00E323BD" w:rsidRDefault="00E323BD" w:rsidP="00E323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Isolate affected systems </w:t>
      </w:r>
    </w:p>
    <w:p w:rsidR="00E323BD" w:rsidRPr="00E323BD" w:rsidRDefault="00E323BD" w:rsidP="00E323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Disable compromised accounts </w:t>
      </w:r>
    </w:p>
    <w:p w:rsidR="00E323BD" w:rsidRPr="00E323BD" w:rsidRDefault="00E323BD" w:rsidP="00E323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Apply temporary fixes to prevent spread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6.4 Eradication</w:t>
      </w:r>
    </w:p>
    <w:p w:rsidR="00E323BD" w:rsidRPr="00E323BD" w:rsidRDefault="00E323BD" w:rsidP="00E323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Remove malware or unauthorized access </w:t>
      </w:r>
    </w:p>
    <w:p w:rsidR="00E323BD" w:rsidRPr="00E323BD" w:rsidRDefault="00E323BD" w:rsidP="00E323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Patch vulnerabilities </w:t>
      </w:r>
    </w:p>
    <w:p w:rsidR="00E323BD" w:rsidRPr="00E323BD" w:rsidRDefault="00E323BD" w:rsidP="00E323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Identify root cause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6.5 Recovery</w:t>
      </w:r>
    </w:p>
    <w:p w:rsidR="00E323BD" w:rsidRPr="00E323BD" w:rsidRDefault="00E323BD" w:rsidP="00E323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Restore systems from backups </w:t>
      </w:r>
    </w:p>
    <w:p w:rsidR="00E323BD" w:rsidRPr="00E323BD" w:rsidRDefault="00E323BD" w:rsidP="00E323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Monitor for recurrence </w:t>
      </w:r>
    </w:p>
    <w:p w:rsidR="00E323BD" w:rsidRPr="00E323BD" w:rsidRDefault="00E323BD" w:rsidP="00E323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Validate system functionality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6.6 Lessons Learned (Post-Incident Review)</w:t>
      </w:r>
    </w:p>
    <w:p w:rsidR="00E323BD" w:rsidRPr="00E323BD" w:rsidRDefault="00E323BD" w:rsidP="00E323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Conduct incident review meeting </w:t>
      </w:r>
    </w:p>
    <w:p w:rsidR="00E323BD" w:rsidRPr="00E323BD" w:rsidRDefault="00E323BD" w:rsidP="00E323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Document what happened </w:t>
      </w:r>
    </w:p>
    <w:p w:rsidR="00E323BD" w:rsidRPr="00E323BD" w:rsidRDefault="00E323BD" w:rsidP="00E323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Identify gaps and improvements </w:t>
      </w:r>
    </w:p>
    <w:p w:rsidR="00E323BD" w:rsidRPr="00E323BD" w:rsidRDefault="00E323BD" w:rsidP="00E323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Update policies and controls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7. Communication Plan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7.1 Internal Communication</w:t>
      </w:r>
    </w:p>
    <w:p w:rsidR="00E323BD" w:rsidRPr="00E323BD" w:rsidRDefault="00E323BD" w:rsidP="00E323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Notify IT team immediately </w:t>
      </w:r>
    </w:p>
    <w:p w:rsidR="00E323BD" w:rsidRPr="00E323BD" w:rsidRDefault="00E323BD" w:rsidP="00E323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Escalate based on severity </w:t>
      </w:r>
    </w:p>
    <w:p w:rsidR="00E323BD" w:rsidRPr="00E323BD" w:rsidRDefault="00E323BD" w:rsidP="00E323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Update management regularly 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7.2 External Communication</w:t>
      </w:r>
    </w:p>
    <w:p w:rsidR="00E323BD" w:rsidRPr="00E323BD" w:rsidRDefault="00E323BD" w:rsidP="00E323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Notify customers (if applicable) </w:t>
      </w:r>
    </w:p>
    <w:p w:rsidR="00E323BD" w:rsidRPr="00E323BD" w:rsidRDefault="00E323BD" w:rsidP="00E323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Report to regulators (if required) </w:t>
      </w:r>
    </w:p>
    <w:p w:rsidR="00E323BD" w:rsidRPr="00E323BD" w:rsidRDefault="00E323BD" w:rsidP="00E323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Handle media communication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8. Reporting &amp; Documentation</w:t>
      </w:r>
    </w:p>
    <w:p w:rsidR="00E323BD" w:rsidRPr="00E323BD" w:rsidRDefault="00E323BD" w:rsidP="00E323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Incident report form </w:t>
      </w:r>
    </w:p>
    <w:p w:rsidR="00E323BD" w:rsidRPr="00E323BD" w:rsidRDefault="00E323BD" w:rsidP="00E323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Timeline of events </w:t>
      </w:r>
    </w:p>
    <w:p w:rsidR="00E323BD" w:rsidRPr="00E323BD" w:rsidRDefault="00E323BD" w:rsidP="00E323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Actions taken </w:t>
      </w:r>
    </w:p>
    <w:p w:rsidR="00E323BD" w:rsidRPr="00E323BD" w:rsidRDefault="00E323BD" w:rsidP="00E323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Impact assessment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9. Tools &amp; Resources</w:t>
      </w:r>
    </w:p>
    <w:p w:rsidR="00E323BD" w:rsidRPr="00E323BD" w:rsidRDefault="00E323BD" w:rsidP="00E323B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Antivirus/EDR tools </w:t>
      </w:r>
    </w:p>
    <w:p w:rsidR="00E323BD" w:rsidRPr="00E323BD" w:rsidRDefault="00E323BD" w:rsidP="00E323B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SIEM systems </w:t>
      </w:r>
    </w:p>
    <w:p w:rsidR="00E323BD" w:rsidRPr="00E323BD" w:rsidRDefault="00E323BD" w:rsidP="00E323B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Backup systems </w:t>
      </w:r>
    </w:p>
    <w:p w:rsidR="00E323BD" w:rsidRPr="00E323BD" w:rsidRDefault="00E323BD" w:rsidP="00E323B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Incident tracking system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10. Training &amp; Awareness</w:t>
      </w:r>
    </w:p>
    <w:p w:rsidR="00E323BD" w:rsidRPr="00E323BD" w:rsidRDefault="00E323BD" w:rsidP="00E323B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Regular employee training </w:t>
      </w:r>
    </w:p>
    <w:p w:rsidR="00E323BD" w:rsidRPr="00E323BD" w:rsidRDefault="00E323BD" w:rsidP="00E323B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Phishing simulations </w:t>
      </w:r>
    </w:p>
    <w:p w:rsidR="00E323BD" w:rsidRPr="00E323BD" w:rsidRDefault="00E323BD" w:rsidP="00E323B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Incident response drills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t>11. Maintenance &amp; Review</w:t>
      </w:r>
    </w:p>
    <w:p w:rsidR="00E323BD" w:rsidRPr="00E323BD" w:rsidRDefault="00E323BD" w:rsidP="00E323B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Review plan annually </w:t>
      </w:r>
    </w:p>
    <w:p w:rsidR="00E323BD" w:rsidRPr="00E323BD" w:rsidRDefault="00E323BD" w:rsidP="00E323B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Update after major incidents </w:t>
      </w:r>
    </w:p>
    <w:p w:rsidR="00E323BD" w:rsidRPr="00E323BD" w:rsidRDefault="00E323BD" w:rsidP="00E323B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Test through simulations </w:t>
      </w:r>
    </w:p>
    <w:p w:rsidR="00E323BD" w:rsidRPr="00E323BD" w:rsidRDefault="00E323BD" w:rsidP="00E32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E323BD" w:rsidRPr="00E323BD" w:rsidRDefault="00E323BD" w:rsidP="00E323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323BD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12. Appendices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Appendix A: Incident Report Form</w:t>
      </w:r>
    </w:p>
    <w:p w:rsidR="00E323BD" w:rsidRPr="00E323BD" w:rsidRDefault="00E323BD" w:rsidP="00E323B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Date &amp; Time </w:t>
      </w:r>
    </w:p>
    <w:p w:rsidR="00E323BD" w:rsidRPr="00E323BD" w:rsidRDefault="00E323BD" w:rsidP="00E323B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Reporter Name </w:t>
      </w:r>
    </w:p>
    <w:p w:rsidR="00E323BD" w:rsidRPr="00E323BD" w:rsidRDefault="00E323BD" w:rsidP="00E323B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Description of Incident </w:t>
      </w:r>
    </w:p>
    <w:p w:rsidR="00E323BD" w:rsidRPr="00E323BD" w:rsidRDefault="00E323BD" w:rsidP="00E323B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Affected Systems </w:t>
      </w:r>
    </w:p>
    <w:p w:rsidR="00E323BD" w:rsidRPr="00E323BD" w:rsidRDefault="00E323BD" w:rsidP="00E323B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Severity Level 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Appendix B: Contact List</w:t>
      </w:r>
    </w:p>
    <w:p w:rsidR="00E323BD" w:rsidRPr="00E323BD" w:rsidRDefault="00E323BD" w:rsidP="00E323B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Internal stakeholders </w:t>
      </w:r>
    </w:p>
    <w:p w:rsidR="00E323BD" w:rsidRPr="00E323BD" w:rsidRDefault="00E323BD" w:rsidP="00E323B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External vendors </w:t>
      </w:r>
    </w:p>
    <w:p w:rsidR="00E323BD" w:rsidRPr="00E323BD" w:rsidRDefault="00E323BD" w:rsidP="00E323B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Law enforcement </w:t>
      </w:r>
    </w:p>
    <w:p w:rsidR="00E323BD" w:rsidRPr="00E323BD" w:rsidRDefault="00E323BD" w:rsidP="00E323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323BD">
        <w:rPr>
          <w:rFonts w:ascii="Times New Roman" w:eastAsia="Times New Roman" w:hAnsi="Times New Roman" w:cs="Times New Roman"/>
          <w:b/>
          <w:bCs/>
          <w:sz w:val="27"/>
          <w:szCs w:val="27"/>
        </w:rPr>
        <w:t>Appendix C: Checklist</w:t>
      </w:r>
    </w:p>
    <w:p w:rsidR="00E323BD" w:rsidRPr="00E323BD" w:rsidRDefault="00E323BD" w:rsidP="00E323B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Detection checklist </w:t>
      </w:r>
    </w:p>
    <w:p w:rsidR="00E323BD" w:rsidRPr="00E323BD" w:rsidRDefault="00E323BD" w:rsidP="00E323B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Containment checklist </w:t>
      </w:r>
    </w:p>
    <w:p w:rsidR="00E323BD" w:rsidRPr="00E323BD" w:rsidRDefault="00E323BD" w:rsidP="00E323B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3BD">
        <w:rPr>
          <w:rFonts w:ascii="Times New Roman" w:eastAsia="Times New Roman" w:hAnsi="Times New Roman" w:cs="Times New Roman"/>
          <w:sz w:val="24"/>
          <w:szCs w:val="24"/>
        </w:rPr>
        <w:t xml:space="preserve">Recovery checklist </w:t>
      </w:r>
    </w:p>
    <w:p w:rsidR="000E0768" w:rsidRDefault="00F95C6C"/>
    <w:sectPr w:rsidR="000E07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D4660"/>
    <w:multiLevelType w:val="multilevel"/>
    <w:tmpl w:val="424A8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C09A7"/>
    <w:multiLevelType w:val="multilevel"/>
    <w:tmpl w:val="E15E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B568A"/>
    <w:multiLevelType w:val="multilevel"/>
    <w:tmpl w:val="6C82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2C0ED6"/>
    <w:multiLevelType w:val="multilevel"/>
    <w:tmpl w:val="941A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A67B85"/>
    <w:multiLevelType w:val="multilevel"/>
    <w:tmpl w:val="00A87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D868EE"/>
    <w:multiLevelType w:val="multilevel"/>
    <w:tmpl w:val="A5FEB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393DDB"/>
    <w:multiLevelType w:val="multilevel"/>
    <w:tmpl w:val="9560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16561C"/>
    <w:multiLevelType w:val="multilevel"/>
    <w:tmpl w:val="7AEE8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8207E5"/>
    <w:multiLevelType w:val="multilevel"/>
    <w:tmpl w:val="34E47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D23161"/>
    <w:multiLevelType w:val="multilevel"/>
    <w:tmpl w:val="217E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E57520"/>
    <w:multiLevelType w:val="multilevel"/>
    <w:tmpl w:val="2FA66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03384E"/>
    <w:multiLevelType w:val="multilevel"/>
    <w:tmpl w:val="A7726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171FD3"/>
    <w:multiLevelType w:val="multilevel"/>
    <w:tmpl w:val="3C668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FB23ED"/>
    <w:multiLevelType w:val="multilevel"/>
    <w:tmpl w:val="0100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E418CC"/>
    <w:multiLevelType w:val="multilevel"/>
    <w:tmpl w:val="FED8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5B6AE0"/>
    <w:multiLevelType w:val="multilevel"/>
    <w:tmpl w:val="E9727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9B03BF"/>
    <w:multiLevelType w:val="multilevel"/>
    <w:tmpl w:val="A56E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477763"/>
    <w:multiLevelType w:val="multilevel"/>
    <w:tmpl w:val="CCDE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311074"/>
    <w:multiLevelType w:val="multilevel"/>
    <w:tmpl w:val="E20CA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D90A1B"/>
    <w:multiLevelType w:val="multilevel"/>
    <w:tmpl w:val="DB6C7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18"/>
  </w:num>
  <w:num w:numId="4">
    <w:abstractNumId w:val="17"/>
  </w:num>
  <w:num w:numId="5">
    <w:abstractNumId w:val="14"/>
  </w:num>
  <w:num w:numId="6">
    <w:abstractNumId w:val="19"/>
  </w:num>
  <w:num w:numId="7">
    <w:abstractNumId w:val="4"/>
  </w:num>
  <w:num w:numId="8">
    <w:abstractNumId w:val="9"/>
  </w:num>
  <w:num w:numId="9">
    <w:abstractNumId w:val="3"/>
  </w:num>
  <w:num w:numId="10">
    <w:abstractNumId w:val="1"/>
  </w:num>
  <w:num w:numId="11">
    <w:abstractNumId w:val="6"/>
  </w:num>
  <w:num w:numId="12">
    <w:abstractNumId w:val="15"/>
  </w:num>
  <w:num w:numId="13">
    <w:abstractNumId w:val="2"/>
  </w:num>
  <w:num w:numId="14">
    <w:abstractNumId w:val="7"/>
  </w:num>
  <w:num w:numId="15">
    <w:abstractNumId w:val="0"/>
  </w:num>
  <w:num w:numId="16">
    <w:abstractNumId w:val="10"/>
  </w:num>
  <w:num w:numId="17">
    <w:abstractNumId w:val="11"/>
  </w:num>
  <w:num w:numId="18">
    <w:abstractNumId w:val="16"/>
  </w:num>
  <w:num w:numId="19">
    <w:abstractNumId w:val="8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3BD"/>
    <w:rsid w:val="000F041E"/>
    <w:rsid w:val="00DC10DF"/>
    <w:rsid w:val="00E246CC"/>
    <w:rsid w:val="00E323BD"/>
    <w:rsid w:val="00F9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920CEF-E92B-4747-83D0-43D2A0FB8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323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323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323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3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323B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323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E323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32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9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Computer security incident response plan template</dc:title>
  <dc:subject/>
  <dc:creator>PC-3</dc:creator>
  <cp:keywords>Computer security incident response plan template,</cp:keywords>
  <dc:description/>
  <cp:lastModifiedBy>PC-3</cp:lastModifiedBy>
  <cp:revision>3</cp:revision>
  <dcterms:created xsi:type="dcterms:W3CDTF">2026-03-23T10:34:00Z</dcterms:created>
  <dcterms:modified xsi:type="dcterms:W3CDTF">2026-03-23T10:37:00Z</dcterms:modified>
</cp:coreProperties>
</file>